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rPr>
          <w:rFonts w:eastAsia="宋体" w:cs="Times New Roman"/>
          <w:b/>
          <w:sz w:val="21"/>
          <w:szCs w:val="21"/>
        </w:rPr>
      </w:pPr>
      <w:r>
        <w:rPr>
          <w:rFonts w:hint="eastAsia" w:eastAsia="宋体" w:cs="Times New Roman"/>
          <w:b/>
          <w:sz w:val="21"/>
          <w:szCs w:val="21"/>
        </w:rPr>
        <w:t>附件</w:t>
      </w:r>
      <w:r>
        <w:rPr>
          <w:rFonts w:eastAsia="宋体" w:cs="Times New Roman"/>
          <w:b/>
          <w:sz w:val="21"/>
          <w:szCs w:val="21"/>
        </w:rPr>
        <w:t>2</w:t>
      </w:r>
    </w:p>
    <w:p>
      <w:pPr>
        <w:spacing w:line="240" w:lineRule="auto"/>
        <w:jc w:val="both"/>
        <w:rPr>
          <w:rFonts w:eastAsia="宋体" w:cs="Times New Roman"/>
          <w:b/>
          <w:sz w:val="30"/>
          <w:szCs w:val="30"/>
        </w:rPr>
      </w:pPr>
      <w:bookmarkStart w:id="0" w:name="_GoBack"/>
      <w:bookmarkEnd w:id="0"/>
      <w:r>
        <w:rPr>
          <w:rFonts w:hint="eastAsia" w:eastAsia="宋体" w:cs="Times New Roman"/>
          <w:b/>
          <w:sz w:val="30"/>
          <w:szCs w:val="30"/>
          <w:u w:val="single"/>
        </w:rPr>
        <w:t xml:space="preserve"> </w:t>
      </w:r>
      <w:r>
        <w:rPr>
          <w:rFonts w:eastAsia="宋体" w:cs="Times New Roman"/>
          <w:b/>
          <w:sz w:val="30"/>
          <w:szCs w:val="30"/>
          <w:u w:val="single"/>
        </w:rPr>
        <w:t xml:space="preserve">        </w:t>
      </w:r>
      <w:r>
        <w:rPr>
          <w:rFonts w:hint="eastAsia" w:eastAsia="宋体" w:cs="Times New Roman"/>
          <w:b/>
          <w:sz w:val="30"/>
          <w:szCs w:val="30"/>
          <w:u w:val="single"/>
        </w:rPr>
        <w:t xml:space="preserve"> </w:t>
      </w:r>
      <w:r>
        <w:rPr>
          <w:rFonts w:hint="eastAsia" w:eastAsia="宋体" w:cs="Times New Roman"/>
          <w:b/>
          <w:sz w:val="30"/>
          <w:szCs w:val="30"/>
        </w:rPr>
        <w:t>学院</w:t>
      </w:r>
      <w:r>
        <w:rPr>
          <w:rFonts w:hint="eastAsia" w:eastAsia="宋体" w:cs="Times New Roman"/>
          <w:b/>
          <w:sz w:val="30"/>
          <w:szCs w:val="30"/>
          <w:u w:val="single"/>
        </w:rPr>
        <w:t xml:space="preserve"> </w:t>
      </w:r>
      <w:r>
        <w:rPr>
          <w:rFonts w:eastAsia="宋体" w:cs="Times New Roman"/>
          <w:b/>
          <w:sz w:val="30"/>
          <w:szCs w:val="30"/>
          <w:u w:val="single"/>
        </w:rPr>
        <w:t xml:space="preserve">    </w:t>
      </w:r>
      <w:r>
        <w:rPr>
          <w:rFonts w:hint="eastAsia" w:eastAsia="宋体" w:cs="Times New Roman"/>
          <w:b/>
          <w:sz w:val="30"/>
          <w:szCs w:val="30"/>
        </w:rPr>
        <w:t>专业20</w:t>
      </w:r>
      <w:r>
        <w:rPr>
          <w:rFonts w:eastAsia="宋体" w:cs="Times New Roman"/>
          <w:b/>
          <w:sz w:val="30"/>
          <w:szCs w:val="30"/>
        </w:rPr>
        <w:t>21</w:t>
      </w:r>
      <w:r>
        <w:rPr>
          <w:rFonts w:hint="eastAsia" w:eastAsia="宋体" w:cs="Times New Roman"/>
          <w:b/>
          <w:sz w:val="30"/>
          <w:szCs w:val="30"/>
        </w:rPr>
        <w:t>级学生微格试讲指导教师安排</w:t>
      </w:r>
    </w:p>
    <w:p>
      <w:pPr>
        <w:spacing w:line="240" w:lineRule="auto"/>
        <w:ind w:firstLine="0" w:firstLineChars="0"/>
        <w:rPr>
          <w:rFonts w:eastAsia="宋体" w:cs="Times New Roman"/>
          <w:sz w:val="21"/>
          <w:szCs w:val="24"/>
        </w:rPr>
      </w:pP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239"/>
        <w:gridCol w:w="1519"/>
        <w:gridCol w:w="1224"/>
        <w:gridCol w:w="1769"/>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1276" w:type="dxa"/>
            <w:vAlign w:val="center"/>
          </w:tcPr>
          <w:p>
            <w:pPr>
              <w:spacing w:line="240" w:lineRule="auto"/>
              <w:ind w:firstLine="0" w:firstLineChars="0"/>
              <w:rPr>
                <w:rFonts w:ascii="宋体" w:hAnsi="宋体" w:eastAsia="宋体" w:cs="Times New Roman"/>
                <w:szCs w:val="24"/>
              </w:rPr>
            </w:pPr>
            <w:r>
              <w:rPr>
                <w:rFonts w:hint="eastAsia" w:ascii="宋体" w:hAnsi="宋体" w:eastAsia="宋体" w:cs="Times New Roman"/>
                <w:szCs w:val="24"/>
              </w:rPr>
              <w:t>学 号</w:t>
            </w:r>
          </w:p>
        </w:tc>
        <w:tc>
          <w:tcPr>
            <w:tcW w:w="1569" w:type="dxa"/>
            <w:vAlign w:val="center"/>
          </w:tcPr>
          <w:p>
            <w:pPr>
              <w:spacing w:line="240" w:lineRule="auto"/>
              <w:ind w:firstLine="0" w:firstLineChars="0"/>
              <w:rPr>
                <w:rFonts w:ascii="宋体" w:hAnsi="宋体" w:eastAsia="宋体" w:cs="Times New Roman"/>
                <w:szCs w:val="24"/>
              </w:rPr>
            </w:pPr>
            <w:r>
              <w:rPr>
                <w:rFonts w:hint="eastAsia" w:ascii="宋体" w:hAnsi="宋体" w:eastAsia="宋体" w:cs="Times New Roman"/>
                <w:szCs w:val="24"/>
              </w:rPr>
              <w:t>学生姓名</w:t>
            </w:r>
          </w:p>
        </w:tc>
        <w:tc>
          <w:tcPr>
            <w:tcW w:w="1260" w:type="dxa"/>
            <w:vAlign w:val="center"/>
          </w:tcPr>
          <w:p>
            <w:pPr>
              <w:spacing w:line="240" w:lineRule="auto"/>
              <w:ind w:firstLine="0" w:firstLineChars="0"/>
              <w:rPr>
                <w:rFonts w:ascii="宋体" w:hAnsi="宋体" w:eastAsia="宋体" w:cs="Times New Roman"/>
                <w:szCs w:val="24"/>
              </w:rPr>
            </w:pPr>
            <w:r>
              <w:rPr>
                <w:rFonts w:hint="eastAsia" w:ascii="宋体" w:hAnsi="宋体" w:eastAsia="宋体" w:cs="Times New Roman"/>
                <w:szCs w:val="24"/>
              </w:rPr>
              <w:t>微格室</w:t>
            </w:r>
          </w:p>
        </w:tc>
        <w:tc>
          <w:tcPr>
            <w:tcW w:w="1808" w:type="dxa"/>
            <w:vAlign w:val="center"/>
          </w:tcPr>
          <w:p>
            <w:pPr>
              <w:spacing w:line="240" w:lineRule="auto"/>
              <w:ind w:firstLine="480" w:firstLineChars="0"/>
              <w:jc w:val="center"/>
              <w:rPr>
                <w:rFonts w:ascii="宋体" w:hAnsi="宋体" w:eastAsia="宋体" w:cs="Times New Roman"/>
                <w:szCs w:val="24"/>
              </w:rPr>
            </w:pPr>
            <w:r>
              <w:rPr>
                <w:rFonts w:hint="eastAsia" w:ascii="宋体" w:hAnsi="宋体" w:eastAsia="宋体" w:cs="Times New Roman"/>
                <w:szCs w:val="24"/>
              </w:rPr>
              <w:t>指导教师</w:t>
            </w:r>
          </w:p>
        </w:tc>
        <w:tc>
          <w:tcPr>
            <w:tcW w:w="1934" w:type="dxa"/>
            <w:vAlign w:val="center"/>
          </w:tcPr>
          <w:p>
            <w:pPr>
              <w:spacing w:line="240" w:lineRule="auto"/>
              <w:ind w:left="-125" w:leftChars="-52" w:firstLine="0" w:firstLineChars="0"/>
              <w:jc w:val="center"/>
              <w:rPr>
                <w:rFonts w:ascii="宋体" w:hAnsi="宋体" w:eastAsia="宋体" w:cs="Times New Roman"/>
                <w:szCs w:val="24"/>
              </w:rPr>
            </w:pPr>
            <w:r>
              <w:rPr>
                <w:rFonts w:hint="eastAsia" w:ascii="宋体" w:hAnsi="宋体" w:eastAsia="宋体" w:cs="Times New Roman"/>
                <w:szCs w:val="24"/>
              </w:rPr>
              <w:t>试讲日期及时间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restart"/>
            <w:vAlign w:val="center"/>
          </w:tcPr>
          <w:p>
            <w:pPr>
              <w:spacing w:line="240" w:lineRule="auto"/>
              <w:ind w:firstLineChars="0"/>
              <w:rPr>
                <w:rFonts w:ascii="宋体" w:hAnsi="宋体" w:eastAsia="宋体" w:cs="Times New Roman"/>
                <w:color w:val="FF0000"/>
                <w:sz w:val="21"/>
                <w:szCs w:val="21"/>
              </w:rPr>
            </w:pPr>
            <w:r>
              <w:rPr>
                <w:rFonts w:hint="eastAsia" w:ascii="宋体" w:hAnsi="宋体" w:eastAsia="宋体" w:cs="Times New Roman"/>
                <w:szCs w:val="24"/>
              </w:rPr>
              <w:t>如：</w:t>
            </w:r>
            <w:r>
              <w:rPr>
                <w:rFonts w:hint="eastAsia" w:ascii="宋体" w:hAnsi="宋体" w:eastAsia="宋体" w:cs="Times New Roman"/>
                <w:color w:val="FF0000"/>
                <w:sz w:val="21"/>
                <w:szCs w:val="21"/>
              </w:rPr>
              <w:t>肖锦川</w:t>
            </w:r>
          </w:p>
          <w:p>
            <w:pPr>
              <w:spacing w:line="240" w:lineRule="auto"/>
              <w:ind w:firstLine="480" w:firstLineChars="0"/>
              <w:jc w:val="center"/>
              <w:rPr>
                <w:rFonts w:ascii="宋体" w:hAnsi="宋体" w:eastAsia="宋体" w:cs="Times New Roman"/>
                <w:szCs w:val="24"/>
              </w:rPr>
            </w:pPr>
            <w:r>
              <w:rPr>
                <w:rFonts w:hint="eastAsia" w:ascii="宋体" w:hAnsi="宋体" w:eastAsia="宋体" w:cs="Times New Roman"/>
                <w:color w:val="FF0000"/>
                <w:sz w:val="21"/>
                <w:szCs w:val="21"/>
              </w:rPr>
              <w:t>手机号</w:t>
            </w:r>
          </w:p>
        </w:tc>
        <w:tc>
          <w:tcPr>
            <w:tcW w:w="1934" w:type="dxa"/>
            <w:vMerge w:val="restart"/>
            <w:vAlign w:val="center"/>
          </w:tcPr>
          <w:p>
            <w:pPr>
              <w:spacing w:line="240" w:lineRule="auto"/>
              <w:ind w:firstLine="0" w:firstLineChars="0"/>
              <w:rPr>
                <w:rFonts w:ascii="宋体" w:hAnsi="宋体" w:eastAsia="宋体" w:cs="Times New Roman"/>
                <w:color w:val="FF0000"/>
                <w:sz w:val="21"/>
                <w:szCs w:val="21"/>
              </w:rPr>
            </w:pPr>
            <w:r>
              <w:rPr>
                <w:rFonts w:hint="eastAsia" w:ascii="宋体" w:hAnsi="宋体" w:eastAsia="宋体" w:cs="Times New Roman"/>
                <w:szCs w:val="24"/>
              </w:rPr>
              <w:t>如：</w:t>
            </w:r>
            <w:r>
              <w:rPr>
                <w:rFonts w:hint="eastAsia" w:ascii="宋体" w:hAnsi="宋体" w:eastAsia="宋体" w:cs="Times New Roman"/>
                <w:color w:val="FF0000"/>
                <w:sz w:val="21"/>
                <w:szCs w:val="21"/>
              </w:rPr>
              <w:t>4月6日上午</w:t>
            </w:r>
          </w:p>
          <w:p>
            <w:pPr>
              <w:spacing w:line="240" w:lineRule="auto"/>
              <w:ind w:firstLine="420" w:firstLineChars="0"/>
              <w:jc w:val="center"/>
              <w:rPr>
                <w:rFonts w:ascii="宋体" w:hAnsi="宋体" w:eastAsia="宋体" w:cs="Times New Roman"/>
                <w:color w:val="FF0000"/>
                <w:sz w:val="21"/>
                <w:szCs w:val="21"/>
              </w:rPr>
            </w:pPr>
            <w:r>
              <w:rPr>
                <w:rFonts w:hint="eastAsia" w:ascii="宋体" w:hAnsi="宋体" w:eastAsia="宋体" w:cs="Times New Roman"/>
                <w:color w:val="FF0000"/>
                <w:sz w:val="21"/>
                <w:szCs w:val="21"/>
              </w:rPr>
              <w:t>（8:</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r>
              <w:rPr>
                <w:rFonts w:ascii="宋体" w:hAnsi="宋体" w:eastAsia="宋体" w:cs="Times New Roman"/>
                <w:color w:val="FF0000"/>
                <w:sz w:val="21"/>
                <w:szCs w:val="21"/>
              </w:rPr>
              <w:t>12</w:t>
            </w:r>
            <w:r>
              <w:rPr>
                <w:rFonts w:hint="eastAsia" w:ascii="宋体" w:hAnsi="宋体" w:eastAsia="宋体" w:cs="Times New Roman"/>
                <w:color w:val="FF0000"/>
                <w:sz w:val="21"/>
                <w:szCs w:val="21"/>
              </w:rPr>
              <w:t>:</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p>
          <w:p>
            <w:pPr>
              <w:spacing w:line="240" w:lineRule="auto"/>
              <w:ind w:firstLine="420" w:firstLineChars="0"/>
              <w:jc w:val="center"/>
              <w:rPr>
                <w:rFonts w:ascii="宋体" w:hAnsi="宋体" w:eastAsia="宋体" w:cs="Times New Roman"/>
                <w:szCs w:val="24"/>
              </w:rPr>
            </w:pPr>
            <w:r>
              <w:rPr>
                <w:rFonts w:hint="eastAsia" w:ascii="宋体" w:hAnsi="宋体" w:eastAsia="宋体" w:cs="Times New Roman"/>
                <w:color w:val="FF0000"/>
                <w:sz w:val="21"/>
                <w:szCs w:val="21"/>
              </w:rPr>
              <w:t>下午（1</w:t>
            </w:r>
            <w:r>
              <w:rPr>
                <w:rFonts w:ascii="宋体" w:hAnsi="宋体" w:eastAsia="宋体" w:cs="Times New Roman"/>
                <w:color w:val="FF0000"/>
                <w:sz w:val="21"/>
                <w:szCs w:val="21"/>
              </w:rPr>
              <w:t>4</w:t>
            </w:r>
            <w:r>
              <w:rPr>
                <w:rFonts w:hint="eastAsia" w:ascii="宋体" w:hAnsi="宋体" w:eastAsia="宋体" w:cs="Times New Roman"/>
                <w:color w:val="FF0000"/>
                <w:sz w:val="21"/>
                <w:szCs w:val="21"/>
              </w:rPr>
              <w:t>:</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r>
              <w:rPr>
                <w:rFonts w:ascii="宋体" w:hAnsi="宋体" w:eastAsia="宋体" w:cs="Times New Roman"/>
                <w:color w:val="FF0000"/>
                <w:sz w:val="21"/>
                <w:szCs w:val="21"/>
              </w:rPr>
              <w:t>17</w:t>
            </w:r>
            <w:r>
              <w:rPr>
                <w:rFonts w:hint="eastAsia" w:ascii="宋体" w:hAnsi="宋体" w:eastAsia="宋体" w:cs="Times New Roman"/>
                <w:color w:val="FF0000"/>
                <w:sz w:val="21"/>
                <w:szCs w:val="21"/>
              </w:rPr>
              <w:t>:</w:t>
            </w:r>
            <w:r>
              <w:rPr>
                <w:rFonts w:ascii="宋体" w:hAnsi="宋体" w:eastAsia="宋体" w:cs="Times New Roman"/>
                <w:color w:val="FF0000"/>
                <w:sz w:val="21"/>
                <w:szCs w:val="21"/>
              </w:rPr>
              <w:t>50</w:t>
            </w:r>
            <w:r>
              <w:rPr>
                <w:rFonts w:hint="eastAsia" w:ascii="宋体" w:hAnsi="宋体" w:eastAsia="宋体" w:cs="Times New Roman"/>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restart"/>
            <w:vAlign w:val="center"/>
          </w:tcPr>
          <w:p>
            <w:pPr>
              <w:spacing w:line="240" w:lineRule="auto"/>
              <w:ind w:firstLineChars="0"/>
              <w:rPr>
                <w:rFonts w:ascii="宋体" w:hAnsi="宋体" w:eastAsia="宋体" w:cs="Times New Roman"/>
                <w:color w:val="FF0000"/>
                <w:sz w:val="21"/>
                <w:szCs w:val="21"/>
              </w:rPr>
            </w:pPr>
            <w:r>
              <w:rPr>
                <w:rFonts w:hint="eastAsia" w:ascii="宋体" w:hAnsi="宋体" w:eastAsia="宋体" w:cs="Times New Roman"/>
                <w:szCs w:val="24"/>
              </w:rPr>
              <w:t>如：</w:t>
            </w:r>
            <w:r>
              <w:rPr>
                <w:rFonts w:hint="eastAsia" w:ascii="宋体" w:hAnsi="宋体" w:eastAsia="宋体" w:cs="Times New Roman"/>
                <w:color w:val="FF0000"/>
                <w:sz w:val="21"/>
                <w:szCs w:val="21"/>
              </w:rPr>
              <w:t>欧阳宇</w:t>
            </w:r>
          </w:p>
          <w:p>
            <w:pPr>
              <w:spacing w:line="240" w:lineRule="auto"/>
              <w:ind w:firstLine="480" w:firstLineChars="0"/>
              <w:jc w:val="center"/>
              <w:rPr>
                <w:rFonts w:ascii="宋体" w:hAnsi="宋体" w:eastAsia="宋体" w:cs="Times New Roman"/>
                <w:color w:val="FF0000"/>
                <w:szCs w:val="24"/>
              </w:rPr>
            </w:pPr>
            <w:r>
              <w:rPr>
                <w:rFonts w:hint="eastAsia" w:ascii="宋体" w:hAnsi="宋体" w:eastAsia="宋体" w:cs="Times New Roman"/>
                <w:color w:val="FF0000"/>
                <w:sz w:val="21"/>
                <w:szCs w:val="24"/>
              </w:rPr>
              <w:t>手机号</w:t>
            </w:r>
          </w:p>
        </w:tc>
        <w:tc>
          <w:tcPr>
            <w:tcW w:w="1934" w:type="dxa"/>
            <w:vMerge w:val="restart"/>
            <w:vAlign w:val="center"/>
          </w:tcPr>
          <w:p>
            <w:pPr>
              <w:spacing w:line="240" w:lineRule="auto"/>
              <w:ind w:firstLine="0" w:firstLineChars="0"/>
              <w:rPr>
                <w:rFonts w:ascii="宋体" w:hAnsi="宋体" w:eastAsia="宋体" w:cs="Times New Roman"/>
                <w:color w:val="FF0000"/>
                <w:sz w:val="21"/>
                <w:szCs w:val="21"/>
              </w:rPr>
            </w:pPr>
            <w:r>
              <w:rPr>
                <w:rFonts w:hint="eastAsia" w:ascii="宋体" w:hAnsi="宋体" w:eastAsia="宋体" w:cs="Times New Roman"/>
                <w:szCs w:val="24"/>
              </w:rPr>
              <w:t>如：</w:t>
            </w:r>
            <w:r>
              <w:rPr>
                <w:rFonts w:hint="eastAsia" w:ascii="宋体" w:hAnsi="宋体" w:eastAsia="宋体" w:cs="Times New Roman"/>
                <w:color w:val="FF0000"/>
                <w:sz w:val="21"/>
                <w:szCs w:val="21"/>
              </w:rPr>
              <w:t>4月7日上午</w:t>
            </w:r>
          </w:p>
          <w:p>
            <w:pPr>
              <w:spacing w:line="240" w:lineRule="auto"/>
              <w:ind w:firstLine="420" w:firstLineChars="0"/>
              <w:jc w:val="center"/>
              <w:rPr>
                <w:rFonts w:ascii="宋体" w:hAnsi="宋体" w:eastAsia="宋体" w:cs="Times New Roman"/>
                <w:color w:val="FF0000"/>
                <w:sz w:val="21"/>
                <w:szCs w:val="21"/>
              </w:rPr>
            </w:pPr>
            <w:r>
              <w:rPr>
                <w:rFonts w:hint="eastAsia" w:ascii="宋体" w:hAnsi="宋体" w:eastAsia="宋体" w:cs="Times New Roman"/>
                <w:color w:val="FF0000"/>
                <w:sz w:val="21"/>
                <w:szCs w:val="21"/>
              </w:rPr>
              <w:t>（8:</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r>
              <w:rPr>
                <w:rFonts w:ascii="宋体" w:hAnsi="宋体" w:eastAsia="宋体" w:cs="Times New Roman"/>
                <w:color w:val="FF0000"/>
                <w:sz w:val="21"/>
                <w:szCs w:val="21"/>
              </w:rPr>
              <w:t>12</w:t>
            </w:r>
            <w:r>
              <w:rPr>
                <w:rFonts w:hint="eastAsia" w:ascii="宋体" w:hAnsi="宋体" w:eastAsia="宋体" w:cs="Times New Roman"/>
                <w:color w:val="FF0000"/>
                <w:sz w:val="21"/>
                <w:szCs w:val="21"/>
              </w:rPr>
              <w:t>:</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p>
          <w:p>
            <w:pPr>
              <w:spacing w:line="240" w:lineRule="auto"/>
              <w:ind w:firstLine="420" w:firstLineChars="0"/>
              <w:jc w:val="center"/>
              <w:rPr>
                <w:rFonts w:ascii="宋体" w:hAnsi="宋体" w:eastAsia="宋体" w:cs="Times New Roman"/>
                <w:szCs w:val="24"/>
              </w:rPr>
            </w:pPr>
            <w:r>
              <w:rPr>
                <w:rFonts w:hint="eastAsia" w:ascii="宋体" w:hAnsi="宋体" w:eastAsia="宋体" w:cs="Times New Roman"/>
                <w:color w:val="FF0000"/>
                <w:sz w:val="21"/>
                <w:szCs w:val="21"/>
              </w:rPr>
              <w:t>下午（1</w:t>
            </w:r>
            <w:r>
              <w:rPr>
                <w:rFonts w:ascii="宋体" w:hAnsi="宋体" w:eastAsia="宋体" w:cs="Times New Roman"/>
                <w:color w:val="FF0000"/>
                <w:sz w:val="21"/>
                <w:szCs w:val="21"/>
              </w:rPr>
              <w:t>4</w:t>
            </w:r>
            <w:r>
              <w:rPr>
                <w:rFonts w:hint="eastAsia" w:ascii="宋体" w:hAnsi="宋体" w:eastAsia="宋体" w:cs="Times New Roman"/>
                <w:color w:val="FF0000"/>
                <w:sz w:val="21"/>
                <w:szCs w:val="21"/>
              </w:rPr>
              <w:t>:</w:t>
            </w:r>
            <w:r>
              <w:rPr>
                <w:rFonts w:ascii="宋体" w:hAnsi="宋体" w:eastAsia="宋体" w:cs="Times New Roman"/>
                <w:color w:val="FF0000"/>
                <w:sz w:val="21"/>
                <w:szCs w:val="21"/>
              </w:rPr>
              <w:t>00</w:t>
            </w:r>
            <w:r>
              <w:rPr>
                <w:rFonts w:hint="eastAsia" w:ascii="宋体" w:hAnsi="宋体" w:eastAsia="宋体" w:cs="Times New Roman"/>
                <w:color w:val="FF0000"/>
                <w:sz w:val="21"/>
                <w:szCs w:val="21"/>
              </w:rPr>
              <w:t>-</w:t>
            </w:r>
            <w:r>
              <w:rPr>
                <w:rFonts w:ascii="宋体" w:hAnsi="宋体" w:eastAsia="宋体" w:cs="Times New Roman"/>
                <w:color w:val="FF0000"/>
                <w:sz w:val="21"/>
                <w:szCs w:val="21"/>
              </w:rPr>
              <w:t>17</w:t>
            </w:r>
            <w:r>
              <w:rPr>
                <w:rFonts w:hint="eastAsia" w:ascii="宋体" w:hAnsi="宋体" w:eastAsia="宋体" w:cs="Times New Roman"/>
                <w:color w:val="FF0000"/>
                <w:sz w:val="21"/>
                <w:szCs w:val="21"/>
              </w:rPr>
              <w:t>:</w:t>
            </w:r>
            <w:r>
              <w:rPr>
                <w:rFonts w:ascii="宋体" w:hAnsi="宋体" w:eastAsia="宋体" w:cs="Times New Roman"/>
                <w:color w:val="FF0000"/>
                <w:sz w:val="21"/>
                <w:szCs w:val="21"/>
              </w:rPr>
              <w:t>50</w:t>
            </w:r>
            <w:r>
              <w:rPr>
                <w:rFonts w:hint="eastAsia" w:ascii="宋体" w:hAnsi="宋体" w:eastAsia="宋体" w:cs="Times New Roman"/>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675" w:type="dxa"/>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276" w:type="dxa"/>
            <w:tcBorders>
              <w:top w:val="nil"/>
              <w:left w:val="single" w:color="auto" w:sz="4" w:space="0"/>
              <w:bottom w:val="single" w:color="000000" w:sz="4" w:space="0"/>
              <w:right w:val="single" w:color="000000" w:sz="4" w:space="0"/>
            </w:tcBorders>
            <w:shd w:val="clear" w:color="auto" w:fill="auto"/>
            <w:vAlign w:val="center"/>
          </w:tcPr>
          <w:p>
            <w:pPr>
              <w:spacing w:line="240" w:lineRule="auto"/>
              <w:ind w:firstLine="480" w:firstLineChars="0"/>
              <w:jc w:val="center"/>
              <w:rPr>
                <w:rFonts w:ascii="宋体" w:hAnsi="宋体" w:eastAsia="宋体" w:cs="Arial"/>
                <w:szCs w:val="24"/>
              </w:rPr>
            </w:pPr>
          </w:p>
        </w:tc>
        <w:tc>
          <w:tcPr>
            <w:tcW w:w="1569" w:type="dxa"/>
            <w:tcBorders>
              <w:top w:val="nil"/>
              <w:left w:val="nil"/>
              <w:bottom w:val="single" w:color="000000" w:sz="4" w:space="0"/>
              <w:right w:val="nil"/>
            </w:tcBorders>
            <w:shd w:val="clear" w:color="auto" w:fill="auto"/>
            <w:vAlign w:val="center"/>
          </w:tcPr>
          <w:p>
            <w:pPr>
              <w:spacing w:line="240" w:lineRule="auto"/>
              <w:ind w:firstLine="480" w:firstLineChars="0"/>
              <w:jc w:val="center"/>
              <w:rPr>
                <w:rFonts w:ascii="宋体" w:hAnsi="宋体" w:eastAsia="宋体" w:cs="Arial"/>
                <w:szCs w:val="24"/>
              </w:rPr>
            </w:pPr>
          </w:p>
        </w:tc>
        <w:tc>
          <w:tcPr>
            <w:tcW w:w="1260" w:type="dxa"/>
            <w:vAlign w:val="center"/>
          </w:tcPr>
          <w:p>
            <w:pPr>
              <w:spacing w:line="240" w:lineRule="auto"/>
              <w:ind w:firstLine="480" w:firstLineChars="0"/>
              <w:jc w:val="center"/>
              <w:rPr>
                <w:rFonts w:ascii="宋体" w:hAnsi="宋体" w:eastAsia="宋体" w:cs="Times New Roman"/>
                <w:szCs w:val="24"/>
              </w:rPr>
            </w:pPr>
          </w:p>
        </w:tc>
        <w:tc>
          <w:tcPr>
            <w:tcW w:w="1808" w:type="dxa"/>
            <w:vMerge w:val="continue"/>
            <w:vAlign w:val="center"/>
          </w:tcPr>
          <w:p>
            <w:pPr>
              <w:spacing w:line="240" w:lineRule="auto"/>
              <w:ind w:firstLine="480" w:firstLineChars="0"/>
              <w:jc w:val="center"/>
              <w:rPr>
                <w:rFonts w:ascii="宋体" w:hAnsi="宋体" w:eastAsia="宋体" w:cs="Times New Roman"/>
                <w:szCs w:val="24"/>
              </w:rPr>
            </w:pPr>
          </w:p>
        </w:tc>
        <w:tc>
          <w:tcPr>
            <w:tcW w:w="1934" w:type="dxa"/>
            <w:vMerge w:val="continue"/>
            <w:vAlign w:val="center"/>
          </w:tcPr>
          <w:p>
            <w:pPr>
              <w:spacing w:line="240" w:lineRule="auto"/>
              <w:ind w:firstLine="480" w:firstLineChars="0"/>
              <w:jc w:val="center"/>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522" w:type="dxa"/>
            <w:gridSpan w:val="6"/>
            <w:tcBorders>
              <w:top w:val="nil"/>
              <w:left w:val="single" w:color="auto" w:sz="4" w:space="0"/>
            </w:tcBorders>
            <w:shd w:val="clear" w:color="auto" w:fill="auto"/>
            <w:vAlign w:val="center"/>
          </w:tcPr>
          <w:p>
            <w:pPr>
              <w:spacing w:line="240" w:lineRule="auto"/>
              <w:ind w:firstLine="480"/>
              <w:jc w:val="left"/>
              <w:rPr>
                <w:rFonts w:ascii="宋体" w:hAnsi="宋体" w:eastAsia="宋体" w:cs="Times New Roman"/>
                <w:szCs w:val="24"/>
              </w:rPr>
            </w:pPr>
            <w:r>
              <w:rPr>
                <w:rFonts w:hint="eastAsia" w:ascii="宋体" w:hAnsi="宋体" w:eastAsia="宋体" w:cs="Times New Roman"/>
                <w:szCs w:val="24"/>
              </w:rPr>
              <w:t>微格试讲安排与上课冲突的请老师们自行和其他老师调整，如果实在调整不过来，可以安排在</w:t>
            </w:r>
            <w:r>
              <w:rPr>
                <w:rFonts w:hint="eastAsia" w:ascii="宋体" w:hAnsi="宋体" w:eastAsia="宋体" w:cs="Times New Roman"/>
                <w:color w:val="FF0000"/>
                <w:szCs w:val="24"/>
                <w:u w:val="single"/>
              </w:rPr>
              <w:t xml:space="preserve"> </w:t>
            </w:r>
            <w:r>
              <w:rPr>
                <w:rFonts w:ascii="宋体" w:hAnsi="宋体" w:eastAsia="宋体" w:cs="Times New Roman"/>
                <w:szCs w:val="24"/>
                <w:u w:val="single"/>
              </w:rPr>
              <w:t xml:space="preserve">   </w:t>
            </w:r>
            <w:r>
              <w:rPr>
                <w:rFonts w:hint="eastAsia" w:ascii="宋体" w:hAnsi="宋体" w:eastAsia="宋体" w:cs="Times New Roman"/>
                <w:szCs w:val="24"/>
              </w:rPr>
              <w:t>日上（下）午进行微格试讲（仅限2个人，且提前预约）。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22" w:type="dxa"/>
            <w:gridSpan w:val="6"/>
            <w:vAlign w:val="center"/>
          </w:tcPr>
          <w:p>
            <w:pPr>
              <w:spacing w:line="240" w:lineRule="auto"/>
              <w:ind w:firstLine="480" w:firstLineChars="0"/>
              <w:jc w:val="center"/>
              <w:rPr>
                <w:rFonts w:ascii="宋体" w:hAnsi="宋体" w:eastAsia="宋体" w:cs="Times New Roman"/>
                <w:szCs w:val="24"/>
              </w:rPr>
            </w:pPr>
            <w:r>
              <w:rPr>
                <w:rFonts w:hint="eastAsia" w:eastAsia="宋体" w:cs="Times New Roman"/>
                <w:szCs w:val="24"/>
              </w:rPr>
              <w:t>说明：微格教室如设备有问题，可临时找管理员更换</w:t>
            </w:r>
          </w:p>
        </w:tc>
      </w:tr>
    </w:tbl>
    <w:p>
      <w:pPr>
        <w:spacing w:line="360" w:lineRule="auto"/>
        <w:ind w:firstLine="482" w:firstLineChars="0"/>
        <w:rPr>
          <w:rFonts w:eastAsia="宋体" w:cs="Times New Roman"/>
          <w:szCs w:val="24"/>
        </w:rPr>
      </w:pPr>
      <w:r>
        <w:rPr>
          <w:rFonts w:hint="eastAsia" w:eastAsia="宋体" w:cs="Times New Roman"/>
          <w:b/>
          <w:szCs w:val="24"/>
        </w:rPr>
        <w:t>注意事项：</w:t>
      </w:r>
      <w:r>
        <w:rPr>
          <w:rFonts w:hint="eastAsia" w:eastAsia="宋体" w:cs="Times New Roman"/>
          <w:szCs w:val="24"/>
        </w:rPr>
        <w:t>1、每次试讲前请指导教师在总控室领取领取微格教学技能教学技能评价表。</w:t>
      </w:r>
    </w:p>
    <w:p>
      <w:pPr>
        <w:spacing w:line="360" w:lineRule="auto"/>
        <w:ind w:firstLine="480" w:firstLineChars="0"/>
        <w:rPr>
          <w:rFonts w:eastAsia="宋体" w:cs="Times New Roman"/>
          <w:szCs w:val="24"/>
        </w:rPr>
      </w:pPr>
      <w:r>
        <w:rPr>
          <w:rFonts w:hint="eastAsia" w:eastAsia="宋体" w:cs="Times New Roman"/>
          <w:szCs w:val="24"/>
        </w:rPr>
        <w:t>2、学生应及时与指导教师联系，试讲前应准备电子及纸质教案各一份，交由指导教师批阅，然后才允许试讲。学生试讲教案在试讲过后要上交并存档。</w:t>
      </w:r>
    </w:p>
    <w:p>
      <w:pPr>
        <w:spacing w:line="360" w:lineRule="auto"/>
        <w:ind w:firstLine="0" w:firstLineChars="0"/>
        <w:rPr>
          <w:rFonts w:eastAsia="宋体" w:cs="Times New Roman"/>
          <w:szCs w:val="24"/>
        </w:rPr>
      </w:pPr>
      <w:r>
        <w:rPr>
          <w:rFonts w:hint="eastAsia" w:eastAsia="宋体" w:cs="Times New Roman"/>
          <w:szCs w:val="24"/>
        </w:rPr>
        <w:t>3、在正式进行微格试讲前，学生可以利用课外时间进行试讲训练，微格室有两个录播室全天候接受师生自主预约训练。</w:t>
      </w:r>
    </w:p>
    <w:p>
      <w:pPr>
        <w:spacing w:line="360" w:lineRule="auto"/>
        <w:ind w:firstLine="0" w:firstLineChars="0"/>
        <w:rPr>
          <w:rFonts w:eastAsia="宋体" w:cs="Times New Roman"/>
          <w:szCs w:val="24"/>
        </w:rPr>
      </w:pPr>
      <w:r>
        <w:rPr>
          <w:rFonts w:hint="eastAsia" w:eastAsia="宋体" w:cs="Times New Roman"/>
          <w:szCs w:val="24"/>
        </w:rPr>
        <w:t>4、每名学生参加微格试讲训练时间（含试讲、点评）不得低于30分钟。教务处将组织教学督导对微格教学过程进行检查。</w:t>
      </w:r>
    </w:p>
    <w:p>
      <w:pPr>
        <w:spacing w:line="360" w:lineRule="auto"/>
        <w:ind w:firstLine="0" w:firstLineChars="0"/>
        <w:rPr>
          <w:rFonts w:eastAsia="宋体" w:cs="Times New Roman"/>
          <w:szCs w:val="24"/>
        </w:rPr>
      </w:pPr>
      <w:r>
        <w:rPr>
          <w:rFonts w:hint="eastAsia" w:eastAsia="宋体" w:cs="Times New Roman"/>
          <w:szCs w:val="24"/>
        </w:rPr>
        <w:t>5、请每位指导教师注意试讲时间和教室，自行调整课程，并安排时间补课。</w:t>
      </w:r>
    </w:p>
    <w:p>
      <w:pPr>
        <w:spacing w:before="97" w:beforeLines="30" w:after="81" w:afterLines="25" w:line="360" w:lineRule="exact"/>
        <w:ind w:firstLine="482"/>
        <w:rPr>
          <w:rFonts w:eastAsia="宋体" w:cs="Times New Roman"/>
          <w:b/>
          <w:szCs w:val="24"/>
        </w:rPr>
      </w:pPr>
      <w:r>
        <w:rPr>
          <w:rFonts w:hint="eastAsia" w:eastAsia="宋体" w:cs="Times New Roman"/>
          <w:b/>
          <w:szCs w:val="24"/>
        </w:rPr>
        <w:t>“微格教学技能训练登记表”的填写要求：</w:t>
      </w:r>
    </w:p>
    <w:p>
      <w:pPr>
        <w:numPr>
          <w:ilvl w:val="0"/>
          <w:numId w:val="1"/>
        </w:numPr>
        <w:spacing w:before="97" w:beforeLines="30" w:after="81" w:afterLines="25" w:line="360" w:lineRule="exact"/>
        <w:ind w:firstLineChars="0"/>
        <w:rPr>
          <w:rFonts w:eastAsia="宋体" w:cs="Times New Roman"/>
          <w:szCs w:val="24"/>
        </w:rPr>
      </w:pPr>
      <w:r>
        <w:rPr>
          <w:rFonts w:hint="eastAsia" w:eastAsia="宋体" w:cs="Times New Roman"/>
          <w:szCs w:val="24"/>
        </w:rPr>
        <w:t>学生学号，以教务管理系统中的学号编排；</w:t>
      </w:r>
    </w:p>
    <w:p>
      <w:pPr>
        <w:numPr>
          <w:ilvl w:val="0"/>
          <w:numId w:val="1"/>
        </w:numPr>
        <w:spacing w:before="97" w:beforeLines="30" w:after="81" w:afterLines="25" w:line="360" w:lineRule="exact"/>
        <w:ind w:firstLineChars="0"/>
        <w:rPr>
          <w:rFonts w:eastAsia="宋体" w:cs="Times New Roman"/>
          <w:szCs w:val="24"/>
        </w:rPr>
      </w:pPr>
      <w:r>
        <w:rPr>
          <w:rFonts w:hint="eastAsia" w:eastAsia="宋体" w:cs="Times New Roman"/>
          <w:szCs w:val="24"/>
        </w:rPr>
        <w:t>学生姓名，要求按微格室分组顺序分块排；</w:t>
      </w:r>
    </w:p>
    <w:p>
      <w:pPr>
        <w:numPr>
          <w:ilvl w:val="0"/>
          <w:numId w:val="1"/>
        </w:numPr>
        <w:spacing w:before="97" w:beforeLines="30" w:after="81" w:afterLines="25" w:line="360" w:lineRule="exact"/>
        <w:ind w:firstLineChars="0"/>
        <w:rPr>
          <w:rFonts w:eastAsia="宋体" w:cs="Times New Roman"/>
          <w:szCs w:val="24"/>
        </w:rPr>
      </w:pPr>
      <w:r>
        <w:rPr>
          <w:rFonts w:hint="eastAsia" w:eastAsia="宋体" w:cs="Times New Roman"/>
          <w:szCs w:val="24"/>
        </w:rPr>
        <w:t>微格室，按1505A、1505B、1506A等编号（可以空缺，填写需要的教室数量）；</w:t>
      </w:r>
    </w:p>
    <w:p>
      <w:pPr>
        <w:numPr>
          <w:ilvl w:val="0"/>
          <w:numId w:val="1"/>
        </w:numPr>
        <w:spacing w:before="97" w:beforeLines="30" w:after="81" w:afterLines="25" w:line="360" w:lineRule="exact"/>
        <w:ind w:firstLineChars="0"/>
        <w:rPr>
          <w:rFonts w:eastAsia="宋体" w:cs="Times New Roman"/>
          <w:szCs w:val="24"/>
        </w:rPr>
      </w:pPr>
      <w:r>
        <w:rPr>
          <w:rFonts w:hint="eastAsia" w:eastAsia="宋体" w:cs="Times New Roman"/>
          <w:szCs w:val="24"/>
        </w:rPr>
        <w:t>指导教师姓名，指导教师由各学院（系）自行安排；</w:t>
      </w:r>
    </w:p>
    <w:p>
      <w:pPr>
        <w:numPr>
          <w:ilvl w:val="0"/>
          <w:numId w:val="1"/>
        </w:numPr>
        <w:spacing w:before="97" w:beforeLines="30" w:after="81" w:afterLines="25" w:line="360" w:lineRule="exact"/>
        <w:ind w:firstLineChars="0"/>
        <w:rPr>
          <w:rFonts w:eastAsia="宋体" w:cs="Times New Roman"/>
          <w:szCs w:val="24"/>
        </w:rPr>
      </w:pPr>
      <w:r>
        <w:rPr>
          <w:rFonts w:hint="eastAsia" w:eastAsia="宋体" w:cs="Times New Roman"/>
          <w:szCs w:val="24"/>
        </w:rPr>
        <w:t>试讲日期与具体试讲时间，时间填写要求具体到上午或下午；</w:t>
      </w:r>
    </w:p>
    <w:p>
      <w:pPr>
        <w:numPr>
          <w:ilvl w:val="0"/>
          <w:numId w:val="1"/>
        </w:numPr>
        <w:spacing w:before="97" w:beforeLines="30" w:after="81" w:afterLines="25" w:line="360" w:lineRule="exact"/>
        <w:ind w:firstLineChars="0"/>
        <w:rPr>
          <w:rFonts w:eastAsia="宋体" w:cs="Times New Roman"/>
          <w:sz w:val="21"/>
          <w:szCs w:val="24"/>
        </w:rPr>
      </w:pPr>
      <w:r>
        <w:rPr>
          <w:rFonts w:hint="eastAsia" w:eastAsia="宋体" w:cs="Times New Roman"/>
          <w:szCs w:val="24"/>
        </w:rPr>
        <w:t>成绩，学生最终成绩应与微格教学技能训练评价表中的成绩一致。</w:t>
      </w:r>
    </w:p>
    <w:p>
      <w:pPr>
        <w:spacing w:line="240" w:lineRule="auto"/>
        <w:ind w:firstLine="0" w:firstLineChars="0"/>
        <w:rPr>
          <w:rFonts w:eastAsia="宋体" w:cs="Times New Roman"/>
          <w:sz w:val="21"/>
          <w:szCs w:val="24"/>
        </w:rPr>
      </w:pPr>
    </w:p>
    <w:p/>
    <w:sectPr>
      <w:pgSz w:w="11906" w:h="16838"/>
      <w:pgMar w:top="1440"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65890"/>
    <w:multiLevelType w:val="multilevel"/>
    <w:tmpl w:val="3A865890"/>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NDk2Mjc2ZDVhZGUwZmEyMjUwMTFhZDcyMWRiNzAifQ=="/>
  </w:docVars>
  <w:rsids>
    <w:rsidRoot w:val="26D62957"/>
    <w:rsid w:val="26D62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00" w:lineRule="auto"/>
      <w:ind w:firstLine="200" w:firstLineChars="200"/>
      <w:jc w:val="both"/>
    </w:pPr>
    <w:rPr>
      <w:rFonts w:ascii="Times New Roman" w:hAnsi="Times New Roman" w:eastAsia="仿宋_GB2312" w:cstheme="minorBidi"/>
      <w:kern w:val="2"/>
      <w:sz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2024-03-11T09:20:00Z</dcterms:created>
  <dc:creator>169</dc:creator>
  <cp:lastModifiedBy>169</cp:lastModifiedBy>
  <dcterms:modified xsi:type="dcterms:W3CDTF">2024-03-11T09:22:44Z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8EF56F0F0B9C46D5A35AE228C11FA663_11</vt:lpwstr>
  </property>
</Properties>
</file>